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F2" w:rsidRPr="005505A0" w:rsidRDefault="0069506F" w:rsidP="005505A0">
      <w:pPr>
        <w:jc w:val="center"/>
        <w:rPr>
          <w:rFonts w:ascii="Cambria" w:hAnsi="Cambria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  <w:lang w:val="en"/>
        </w:rPr>
        <w:t>TITLE</w:t>
      </w:r>
    </w:p>
    <w:p w:rsidR="0069506F" w:rsidRPr="0069506F" w:rsidRDefault="0069506F" w:rsidP="0069506F">
      <w:pPr>
        <w:jc w:val="both"/>
        <w:rPr>
          <w:rFonts w:asciiTheme="majorHAnsi" w:hAnsiTheme="majorHAnsi"/>
          <w:color w:val="FF0000"/>
          <w:sz w:val="16"/>
          <w:szCs w:val="16"/>
          <w:lang w:val="en-GB"/>
        </w:rPr>
      </w:pPr>
      <w:r w:rsidRPr="0069506F">
        <w:rPr>
          <w:rFonts w:asciiTheme="majorHAnsi" w:hAnsiTheme="majorHAnsi"/>
          <w:color w:val="FF0000"/>
          <w:sz w:val="16"/>
          <w:szCs w:val="16"/>
          <w:lang w:val="en-GB"/>
        </w:rPr>
        <w:t>(capital letters, bold type, set in the middle of the text body, Cambria 14, one separation line between text)</w:t>
      </w:r>
    </w:p>
    <w:p w:rsidR="0069506F" w:rsidRDefault="00723D57" w:rsidP="0069506F">
      <w:pPr>
        <w:rPr>
          <w:b/>
          <w:bCs/>
          <w:i/>
          <w:color w:val="FF0000"/>
          <w:sz w:val="20"/>
          <w:szCs w:val="20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Kowalczyk</w:t>
      </w:r>
      <w:r w:rsidR="00A941CC">
        <w:rPr>
          <w:rFonts w:asciiTheme="majorHAnsi" w:hAnsiTheme="majorHAnsi"/>
          <w:sz w:val="22"/>
          <w:szCs w:val="22"/>
          <w:lang w:val="en-US"/>
        </w:rPr>
        <w:t xml:space="preserve"> M.</w:t>
      </w:r>
      <w:r w:rsidR="0069506F" w:rsidRPr="0069506F">
        <w:rPr>
          <w:lang w:val="en-US"/>
        </w:rPr>
        <w:t xml:space="preserve"> </w:t>
      </w:r>
      <w:r w:rsidR="0069506F" w:rsidRPr="0069506F">
        <w:rPr>
          <w:rFonts w:asciiTheme="majorHAnsi" w:hAnsiTheme="majorHAnsi"/>
          <w:color w:val="FF0000"/>
          <w:sz w:val="16"/>
          <w:szCs w:val="16"/>
          <w:lang w:val="en-US"/>
        </w:rPr>
        <w:t>Author’s Name (</w:t>
      </w:r>
      <w:r w:rsidR="0069506F" w:rsidRPr="0069506F">
        <w:rPr>
          <w:b/>
          <w:bCs/>
          <w:i/>
          <w:color w:val="FF0000"/>
          <w:sz w:val="16"/>
          <w:szCs w:val="16"/>
          <w:lang w:val="en-US"/>
        </w:rPr>
        <w:t xml:space="preserve"> set in the left of the text body, Cambria 11)</w:t>
      </w:r>
    </w:p>
    <w:p w:rsidR="009D3DF2" w:rsidRDefault="0056206B" w:rsidP="0056206B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56206B">
        <w:rPr>
          <w:rFonts w:asciiTheme="majorHAnsi" w:hAnsiTheme="majorHAnsi"/>
          <w:sz w:val="22"/>
          <w:szCs w:val="22"/>
          <w:lang w:val="en-US"/>
        </w:rPr>
        <w:t>Cracow University of Technology</w:t>
      </w:r>
      <w:r w:rsidR="0069506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9506F" w:rsidRPr="0069506F">
        <w:rPr>
          <w:rFonts w:asciiTheme="majorHAnsi" w:hAnsiTheme="majorHAnsi"/>
          <w:color w:val="FF0000"/>
          <w:sz w:val="16"/>
          <w:szCs w:val="16"/>
          <w:lang w:val="en-US"/>
        </w:rPr>
        <w:t>(workplace as Universit</w:t>
      </w:r>
      <w:r w:rsidR="0069506F">
        <w:rPr>
          <w:rFonts w:asciiTheme="majorHAnsi" w:hAnsiTheme="majorHAnsi"/>
          <w:color w:val="FF0000"/>
          <w:sz w:val="16"/>
          <w:szCs w:val="16"/>
          <w:lang w:val="en-US"/>
        </w:rPr>
        <w:t xml:space="preserve">y, </w:t>
      </w:r>
      <w:r w:rsidR="0069506F" w:rsidRPr="0069506F">
        <w:rPr>
          <w:rFonts w:asciiTheme="majorHAnsi" w:hAnsiTheme="majorHAnsi"/>
          <w:color w:val="FF0000"/>
          <w:sz w:val="16"/>
          <w:szCs w:val="16"/>
          <w:lang w:val="en-US"/>
        </w:rPr>
        <w:t>set in the left of the text body, Cambria 11</w:t>
      </w:r>
      <w:r w:rsidR="009A0B09">
        <w:rPr>
          <w:rFonts w:asciiTheme="majorHAnsi" w:hAnsiTheme="majorHAnsi"/>
          <w:color w:val="FF0000"/>
          <w:sz w:val="16"/>
          <w:szCs w:val="16"/>
          <w:lang w:val="en-US"/>
        </w:rPr>
        <w:t xml:space="preserve">, </w:t>
      </w:r>
      <w:r w:rsidR="009A0B09" w:rsidRPr="0069506F">
        <w:rPr>
          <w:rFonts w:asciiTheme="majorHAnsi" w:hAnsiTheme="majorHAnsi"/>
          <w:color w:val="FF0000"/>
          <w:sz w:val="16"/>
          <w:szCs w:val="16"/>
          <w:lang w:val="en-GB"/>
        </w:rPr>
        <w:t>one separation line between text</w:t>
      </w:r>
      <w:r w:rsidR="0069506F">
        <w:rPr>
          <w:rFonts w:asciiTheme="majorHAnsi" w:hAnsiTheme="majorHAnsi"/>
          <w:color w:val="FF0000"/>
          <w:sz w:val="16"/>
          <w:szCs w:val="16"/>
          <w:lang w:val="en-US"/>
        </w:rPr>
        <w:t>)</w:t>
      </w:r>
    </w:p>
    <w:p w:rsidR="0056206B" w:rsidRPr="00C90E57" w:rsidRDefault="0056206B" w:rsidP="0056206B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9D3DF2" w:rsidRPr="009A0B09" w:rsidRDefault="009D3DF2" w:rsidP="009A0B09">
      <w:pPr>
        <w:tabs>
          <w:tab w:val="left" w:pos="1134"/>
        </w:tabs>
        <w:jc w:val="both"/>
        <w:rPr>
          <w:rFonts w:asciiTheme="majorHAnsi" w:hAnsiTheme="majorHAnsi"/>
          <w:i/>
          <w:color w:val="FF0000"/>
          <w:sz w:val="16"/>
          <w:szCs w:val="16"/>
          <w:lang w:val="en-US"/>
        </w:rPr>
      </w:pPr>
      <w:r w:rsidRPr="001261FC">
        <w:rPr>
          <w:rFonts w:asciiTheme="majorHAnsi" w:hAnsiTheme="majorHAnsi"/>
          <w:b/>
          <w:i/>
          <w:sz w:val="22"/>
          <w:szCs w:val="22"/>
          <w:lang w:val="en-US"/>
        </w:rPr>
        <w:t xml:space="preserve">Abstract: </w:t>
      </w:r>
      <w:r w:rsidR="0056206B" w:rsidRPr="001261FC">
        <w:rPr>
          <w:rFonts w:asciiTheme="majorHAnsi" w:hAnsiTheme="majorHAnsi"/>
          <w:i/>
          <w:sz w:val="22"/>
          <w:szCs w:val="22"/>
          <w:lang w:val="en-US"/>
        </w:rPr>
        <w:t>This paper contains results of researches of titanium alloy Ti-6Al-4V machined by polycrystalline diamond (PCD) tool in accordance with Hartley experiment design (PS</w:t>
      </w:r>
      <w:r w:rsidR="001F2434" w:rsidRPr="001261FC">
        <w:rPr>
          <w:rFonts w:asciiTheme="majorHAnsi" w:hAnsiTheme="majorHAnsi"/>
          <w:i/>
          <w:sz w:val="22"/>
          <w:szCs w:val="22"/>
          <w:lang w:val="en-US"/>
        </w:rPr>
        <w:t>[</w:t>
      </w:r>
      <w:r w:rsidR="0056206B" w:rsidRPr="001261FC">
        <w:rPr>
          <w:rFonts w:asciiTheme="majorHAnsi" w:hAnsiTheme="majorHAnsi"/>
          <w:i/>
          <w:sz w:val="22"/>
          <w:szCs w:val="22"/>
          <w:lang w:val="en-US"/>
        </w:rPr>
        <w:t>DS.-P:Ha3).</w:t>
      </w:r>
      <w:r w:rsidR="009A0B09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proofErr w:type="spellStart"/>
      <w:r w:rsidR="009A0B09">
        <w:rPr>
          <w:rFonts w:asciiTheme="majorHAnsi" w:hAnsiTheme="majorHAnsi"/>
          <w:i/>
          <w:sz w:val="22"/>
          <w:szCs w:val="22"/>
          <w:lang w:val="en-US"/>
        </w:rPr>
        <w:t>Xxxxxxxxxxxxxxxxxxxxxxxxx</w:t>
      </w:r>
      <w:proofErr w:type="spellEnd"/>
      <w:r w:rsidR="009A0B09">
        <w:rPr>
          <w:rFonts w:asciiTheme="majorHAnsi" w:hAnsiTheme="majorHAnsi"/>
          <w:i/>
          <w:sz w:val="22"/>
          <w:szCs w:val="22"/>
          <w:lang w:val="en-US"/>
        </w:rPr>
        <w:t>.</w:t>
      </w:r>
      <w:r w:rsidR="009A0B09" w:rsidRPr="009A0B09">
        <w:rPr>
          <w:lang w:val="en-US"/>
        </w:rPr>
        <w:t xml:space="preserve"> </w:t>
      </w:r>
      <w:r w:rsidR="009A0B09" w:rsidRP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 xml:space="preserve">(italic, </w:t>
      </w:r>
      <w:r w:rsid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 xml:space="preserve">Cambria </w:t>
      </w:r>
      <w:r w:rsidR="009A0B09" w:rsidRP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>1</w:t>
      </w:r>
      <w:r w:rsid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>1</w:t>
      </w:r>
      <w:r w:rsidR="009A0B09" w:rsidRP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>, this line is minimum f</w:t>
      </w:r>
      <w:r w:rsid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 xml:space="preserve">or abstract in English 10 lines, </w:t>
      </w:r>
      <w:r w:rsidR="009A0B09" w:rsidRPr="009A0B09">
        <w:rPr>
          <w:rFonts w:asciiTheme="majorHAnsi" w:hAnsiTheme="majorHAnsi"/>
          <w:i/>
          <w:color w:val="FF0000"/>
          <w:sz w:val="16"/>
          <w:szCs w:val="16"/>
          <w:lang w:val="en-US"/>
        </w:rPr>
        <w:t>one  separation line between text)</w:t>
      </w:r>
    </w:p>
    <w:p w:rsidR="005505A0" w:rsidRDefault="005505A0" w:rsidP="005505A0">
      <w:pPr>
        <w:tabs>
          <w:tab w:val="left" w:pos="1134"/>
        </w:tabs>
        <w:rPr>
          <w:rFonts w:asciiTheme="majorHAnsi" w:hAnsiTheme="majorHAnsi"/>
          <w:b/>
          <w:i/>
          <w:sz w:val="22"/>
          <w:szCs w:val="22"/>
          <w:lang w:val="en"/>
        </w:rPr>
      </w:pPr>
    </w:p>
    <w:p w:rsidR="009A0B09" w:rsidRPr="009A0B09" w:rsidRDefault="005505A0" w:rsidP="005505A0">
      <w:pPr>
        <w:tabs>
          <w:tab w:val="left" w:pos="1134"/>
        </w:tabs>
        <w:rPr>
          <w:rFonts w:asciiTheme="majorHAnsi" w:hAnsiTheme="majorHAnsi"/>
          <w:b/>
          <w:sz w:val="22"/>
          <w:szCs w:val="22"/>
          <w:lang w:val="en"/>
        </w:rPr>
      </w:pPr>
      <w:r w:rsidRPr="005505A0">
        <w:rPr>
          <w:rFonts w:asciiTheme="majorHAnsi" w:hAnsiTheme="majorHAnsi"/>
          <w:b/>
          <w:i/>
          <w:sz w:val="22"/>
          <w:szCs w:val="22"/>
          <w:lang w:val="en"/>
        </w:rPr>
        <w:t>Keywords:</w:t>
      </w:r>
      <w:r w:rsidRPr="005505A0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Pr="005505A0">
        <w:rPr>
          <w:rFonts w:asciiTheme="majorHAnsi" w:hAnsiTheme="majorHAnsi"/>
          <w:i/>
          <w:sz w:val="22"/>
          <w:szCs w:val="22"/>
          <w:lang w:val="en"/>
        </w:rPr>
        <w:t>chip compression ratio</w:t>
      </w:r>
    </w:p>
    <w:p w:rsidR="005505A0" w:rsidRDefault="005505A0" w:rsidP="009A0B09">
      <w:pPr>
        <w:tabs>
          <w:tab w:val="left" w:pos="1134"/>
        </w:tabs>
        <w:ind w:firstLine="284"/>
        <w:rPr>
          <w:rFonts w:asciiTheme="majorHAnsi" w:hAnsiTheme="majorHAnsi"/>
          <w:b/>
          <w:color w:val="FF0000"/>
          <w:sz w:val="22"/>
          <w:szCs w:val="22"/>
          <w:lang w:val="en"/>
        </w:rPr>
      </w:pPr>
    </w:p>
    <w:p w:rsidR="009A0B09" w:rsidRPr="009A0B09" w:rsidRDefault="009A0B09" w:rsidP="009A0B09">
      <w:pPr>
        <w:tabs>
          <w:tab w:val="left" w:pos="1134"/>
        </w:tabs>
        <w:ind w:firstLine="284"/>
        <w:rPr>
          <w:rFonts w:asciiTheme="majorHAnsi" w:hAnsiTheme="majorHAnsi"/>
          <w:b/>
          <w:color w:val="FF0000"/>
          <w:sz w:val="22"/>
          <w:szCs w:val="22"/>
          <w:lang w:val="en"/>
        </w:rPr>
      </w:pPr>
      <w:r w:rsidRPr="009A0B09">
        <w:rPr>
          <w:rFonts w:asciiTheme="majorHAnsi" w:hAnsiTheme="majorHAnsi"/>
          <w:b/>
          <w:color w:val="FF0000"/>
          <w:sz w:val="22"/>
          <w:szCs w:val="22"/>
          <w:lang w:val="en"/>
        </w:rPr>
        <w:t>It should be typed on A/4 size white copy paper (margins: top 7,69cm, left and right 4 cm, bottom 3,5 cm). (C</w:t>
      </w:r>
      <w:r w:rsidR="005505A0">
        <w:rPr>
          <w:rFonts w:asciiTheme="majorHAnsi" w:hAnsiTheme="majorHAnsi"/>
          <w:b/>
          <w:color w:val="FF0000"/>
          <w:sz w:val="22"/>
          <w:szCs w:val="22"/>
          <w:lang w:val="en"/>
        </w:rPr>
        <w:t>a</w:t>
      </w:r>
      <w:r w:rsidRPr="009A0B09">
        <w:rPr>
          <w:rFonts w:asciiTheme="majorHAnsi" w:hAnsiTheme="majorHAnsi"/>
          <w:b/>
          <w:color w:val="FF0000"/>
          <w:sz w:val="22"/>
          <w:szCs w:val="22"/>
          <w:lang w:val="en"/>
        </w:rPr>
        <w:t xml:space="preserve">mbria font type, size 11). </w:t>
      </w:r>
    </w:p>
    <w:p w:rsidR="009D3DF2" w:rsidRDefault="009A0B09" w:rsidP="009A0B09">
      <w:pPr>
        <w:tabs>
          <w:tab w:val="left" w:pos="1134"/>
        </w:tabs>
        <w:rPr>
          <w:rFonts w:asciiTheme="majorHAnsi" w:hAnsiTheme="majorHAnsi"/>
          <w:b/>
          <w:color w:val="FF0000"/>
          <w:sz w:val="22"/>
          <w:szCs w:val="22"/>
          <w:lang w:val="en"/>
        </w:rPr>
      </w:pPr>
      <w:r w:rsidRPr="009A0B09">
        <w:rPr>
          <w:rFonts w:asciiTheme="majorHAnsi" w:hAnsiTheme="majorHAnsi"/>
          <w:b/>
          <w:color w:val="FF0000"/>
          <w:sz w:val="22"/>
          <w:szCs w:val="22"/>
          <w:lang w:val="en"/>
        </w:rPr>
        <w:t>Please, do not number the pages!!!</w:t>
      </w:r>
    </w:p>
    <w:p w:rsidR="003E2A4E" w:rsidRPr="009A0B09" w:rsidRDefault="003E2A4E" w:rsidP="009A0B09">
      <w:pPr>
        <w:tabs>
          <w:tab w:val="left" w:pos="1134"/>
        </w:tabs>
        <w:rPr>
          <w:rFonts w:asciiTheme="majorHAnsi" w:hAnsiTheme="majorHAnsi"/>
          <w:b/>
          <w:color w:val="FF0000"/>
          <w:sz w:val="22"/>
          <w:szCs w:val="22"/>
          <w:lang w:val="en"/>
        </w:rPr>
      </w:pPr>
    </w:p>
    <w:p w:rsidR="0056206B" w:rsidRPr="0056206B" w:rsidRDefault="0056206B" w:rsidP="00A941CC">
      <w:pPr>
        <w:spacing w:after="12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6206B">
        <w:rPr>
          <w:rFonts w:asciiTheme="majorHAnsi" w:eastAsia="MS Mincho" w:hAnsiTheme="majorHAnsi"/>
          <w:b/>
          <w:sz w:val="22"/>
          <w:szCs w:val="22"/>
          <w:lang w:val="en-GB"/>
        </w:rPr>
        <w:t>Introduction</w:t>
      </w:r>
      <w:r w:rsidR="009A0B09" w:rsidRPr="009A0B09">
        <w:rPr>
          <w:lang w:val="en-US"/>
        </w:rPr>
        <w:t xml:space="preserve"> </w:t>
      </w:r>
      <w:r w:rsidR="009A0B09" w:rsidRPr="009A0B09">
        <w:rPr>
          <w:rFonts w:asciiTheme="majorHAnsi" w:eastAsia="MS Mincho" w:hAnsiTheme="majorHAnsi"/>
          <w:b/>
          <w:color w:val="FF0000"/>
          <w:sz w:val="16"/>
          <w:szCs w:val="16"/>
          <w:lang w:val="en-GB"/>
        </w:rPr>
        <w:t xml:space="preserve">(paragraph – </w:t>
      </w:r>
      <w:r w:rsidR="003E2A4E">
        <w:rPr>
          <w:rFonts w:asciiTheme="majorHAnsi" w:eastAsia="MS Mincho" w:hAnsiTheme="majorHAnsi"/>
          <w:b/>
          <w:color w:val="FF0000"/>
          <w:sz w:val="16"/>
          <w:szCs w:val="16"/>
          <w:lang w:val="en-GB"/>
        </w:rPr>
        <w:t xml:space="preserve">No </w:t>
      </w:r>
      <w:r w:rsidR="009A0B09" w:rsidRPr="009A0B09">
        <w:rPr>
          <w:rFonts w:asciiTheme="majorHAnsi" w:eastAsia="MS Mincho" w:hAnsiTheme="majorHAnsi"/>
          <w:b/>
          <w:color w:val="FF0000"/>
          <w:sz w:val="16"/>
          <w:szCs w:val="16"/>
          <w:lang w:val="en-GB"/>
        </w:rPr>
        <w:t>numbering, separation after text 6pt)</w:t>
      </w:r>
    </w:p>
    <w:p w:rsidR="0056206B" w:rsidRPr="0056206B" w:rsidRDefault="0056206B" w:rsidP="00A941CC">
      <w:pPr>
        <w:tabs>
          <w:tab w:val="num" w:pos="540"/>
        </w:tabs>
        <w:jc w:val="both"/>
        <w:rPr>
          <w:rFonts w:asciiTheme="majorHAnsi" w:hAnsiTheme="majorHAnsi"/>
          <w:sz w:val="22"/>
          <w:szCs w:val="22"/>
          <w:lang w:val="en-US"/>
        </w:rPr>
      </w:pPr>
      <w:r w:rsidRPr="0056206B">
        <w:rPr>
          <w:rFonts w:asciiTheme="majorHAnsi" w:hAnsiTheme="majorHAnsi"/>
          <w:sz w:val="22"/>
          <w:szCs w:val="22"/>
          <w:lang w:val="en-US"/>
        </w:rPr>
        <w:t xml:space="preserve">Titanium alloys are extremely difficult to cut material.  It can be explained by the physical, chemical, and mechanical properties of the metal [5,8,12]. Titanium and titanium alloys have low thermal conductivity and high chemical reactivity with many cutting tool materials. </w:t>
      </w:r>
      <w:proofErr w:type="spellStart"/>
      <w:r w:rsidR="003E2A4E">
        <w:rPr>
          <w:rFonts w:asciiTheme="majorHAnsi" w:hAnsiTheme="majorHAnsi"/>
          <w:sz w:val="22"/>
          <w:szCs w:val="22"/>
          <w:lang w:val="en-US"/>
        </w:rPr>
        <w:t>Xxxxxxxxxxxxxxxxx</w:t>
      </w:r>
      <w:proofErr w:type="spellEnd"/>
      <w:r w:rsidRPr="0056206B">
        <w:rPr>
          <w:rFonts w:asciiTheme="majorHAnsi" w:hAnsiTheme="majorHAnsi"/>
          <w:sz w:val="22"/>
          <w:szCs w:val="22"/>
          <w:lang w:val="en-US"/>
        </w:rPr>
        <w:t>[8,11].</w:t>
      </w:r>
    </w:p>
    <w:p w:rsidR="0056206B" w:rsidRPr="0056206B" w:rsidRDefault="0056206B" w:rsidP="0056206B">
      <w:pPr>
        <w:tabs>
          <w:tab w:val="num" w:pos="540"/>
        </w:tabs>
        <w:ind w:firstLine="284"/>
        <w:jc w:val="both"/>
        <w:rPr>
          <w:rFonts w:asciiTheme="majorHAnsi" w:eastAsia="SimSun" w:hAnsiTheme="majorHAnsi"/>
          <w:sz w:val="22"/>
          <w:szCs w:val="22"/>
          <w:lang w:val="en-US" w:eastAsia="zh-CN"/>
        </w:rPr>
      </w:pPr>
    </w:p>
    <w:p w:rsidR="001261FC" w:rsidRPr="003E2A4E" w:rsidRDefault="003E2A4E" w:rsidP="003E2A4E">
      <w:pPr>
        <w:jc w:val="center"/>
        <w:rPr>
          <w:rFonts w:asciiTheme="majorHAnsi" w:hAnsiTheme="majorHAnsi"/>
          <w:color w:val="FF0000"/>
          <w:sz w:val="16"/>
          <w:szCs w:val="16"/>
          <w:lang w:val="en-US"/>
        </w:rPr>
      </w:pPr>
      <w:r w:rsidRPr="003E2A4E">
        <w:rPr>
          <w:rFonts w:asciiTheme="majorHAnsi" w:hAnsiTheme="majorHAnsi"/>
          <w:color w:val="FF0000"/>
          <w:sz w:val="16"/>
          <w:szCs w:val="16"/>
          <w:lang w:val="en-US"/>
        </w:rPr>
        <w:t>(one  separation line between text and pictures)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56206B" w:rsidRPr="0056206B" w:rsidTr="001261FC">
        <w:tc>
          <w:tcPr>
            <w:tcW w:w="7587" w:type="dxa"/>
          </w:tcPr>
          <w:p w:rsidR="0056206B" w:rsidRPr="0056206B" w:rsidRDefault="00A66C0D" w:rsidP="0056206B">
            <w:pPr>
              <w:pStyle w:val="prtext1"/>
              <w:spacing w:line="240" w:lineRule="auto"/>
              <w:ind w:firstLine="2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206B">
              <w:rPr>
                <w:rFonts w:asciiTheme="majorHAnsi" w:hAnsiTheme="majorHAnsi"/>
                <w:sz w:val="22"/>
                <w:szCs w:val="22"/>
              </w:rPr>
              <w:object w:dxaOrig="12195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07.25pt" o:ole="">
                  <v:imagedata r:id="rId9" o:title=""/>
                </v:shape>
                <o:OLEObject Type="Embed" ProgID="PBrush" ShapeID="_x0000_i1025" DrawAspect="Content" ObjectID="_1640268226" r:id="rId10"/>
              </w:object>
            </w:r>
          </w:p>
        </w:tc>
      </w:tr>
      <w:tr w:rsidR="0056206B" w:rsidRPr="0056206B" w:rsidTr="001261FC">
        <w:tc>
          <w:tcPr>
            <w:tcW w:w="7587" w:type="dxa"/>
          </w:tcPr>
          <w:p w:rsidR="0056206B" w:rsidRPr="0056206B" w:rsidRDefault="0056206B" w:rsidP="0056206B">
            <w:pPr>
              <w:pStyle w:val="prtext1"/>
              <w:spacing w:line="240" w:lineRule="auto"/>
              <w:ind w:firstLine="28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E2A4E" w:rsidRDefault="0056206B" w:rsidP="003E2A4E">
      <w:pPr>
        <w:pStyle w:val="Legenda"/>
        <w:spacing w:before="0" w:after="0" w:line="240" w:lineRule="auto"/>
        <w:ind w:left="0"/>
        <w:rPr>
          <w:rFonts w:asciiTheme="majorHAnsi" w:hAnsiTheme="majorHAnsi"/>
          <w:i w:val="0"/>
          <w:iCs/>
          <w:sz w:val="20"/>
          <w:szCs w:val="20"/>
          <w:lang w:val="en-US"/>
        </w:rPr>
      </w:pPr>
      <w:bookmarkStart w:id="1" w:name="_Toc226005742"/>
      <w:r w:rsidRPr="0056206B">
        <w:rPr>
          <w:rFonts w:asciiTheme="majorHAnsi" w:eastAsia="MS Mincho" w:hAnsiTheme="majorHAnsi"/>
          <w:i w:val="0"/>
          <w:iCs/>
          <w:sz w:val="20"/>
          <w:szCs w:val="20"/>
          <w:lang w:val="en-US"/>
        </w:rPr>
        <w:t xml:space="preserve">Figure 1. Influence of cutting speed and feed on chip compression ratio </w:t>
      </w:r>
      <w:r w:rsidRPr="0056206B">
        <w:rPr>
          <w:rFonts w:asciiTheme="majorHAnsi" w:hAnsiTheme="majorHAnsi"/>
          <w:bCs/>
          <w:i w:val="0"/>
          <w:iCs/>
          <w:sz w:val="20"/>
          <w:szCs w:val="20"/>
        </w:rPr>
        <w:t></w:t>
      </w:r>
      <w:r w:rsidRPr="0056206B">
        <w:rPr>
          <w:rFonts w:asciiTheme="majorHAnsi" w:hAnsiTheme="majorHAnsi"/>
          <w:bCs/>
          <w:i w:val="0"/>
          <w:iCs/>
          <w:sz w:val="20"/>
          <w:szCs w:val="20"/>
          <w:vertAlign w:val="subscript"/>
          <w:lang w:val="en-US"/>
        </w:rPr>
        <w:t>h</w:t>
      </w:r>
      <w:r w:rsidRPr="0056206B">
        <w:rPr>
          <w:rFonts w:asciiTheme="majorHAnsi" w:eastAsia="MS Mincho" w:hAnsiTheme="majorHAnsi"/>
          <w:i w:val="0"/>
          <w:iCs/>
          <w:sz w:val="20"/>
          <w:szCs w:val="20"/>
          <w:lang w:val="en-US"/>
        </w:rPr>
        <w:t xml:space="preserve"> when titanium alloy machining 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 xml:space="preserve">with sintered carbides tools (cutting geometry: </w:t>
      </w:r>
      <w:r w:rsidRPr="0056206B">
        <w:rPr>
          <w:rFonts w:asciiTheme="majorHAnsi" w:hAnsiTheme="majorHAnsi"/>
          <w:sz w:val="20"/>
          <w:szCs w:val="20"/>
        </w:rPr>
        <w:t></w:t>
      </w:r>
      <w:r w:rsidRPr="0056206B">
        <w:rPr>
          <w:rFonts w:asciiTheme="majorHAnsi" w:hAnsiTheme="majorHAnsi"/>
          <w:sz w:val="20"/>
          <w:szCs w:val="20"/>
          <w:lang w:val="en-US"/>
        </w:rPr>
        <w:t>=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12</w:t>
      </w:r>
      <w:r w:rsidRPr="0056206B">
        <w:rPr>
          <w:rFonts w:asciiTheme="majorHAnsi" w:hAnsiTheme="majorHAnsi"/>
          <w:i w:val="0"/>
          <w:iCs/>
          <w:sz w:val="20"/>
          <w:szCs w:val="20"/>
          <w:vertAlign w:val="superscript"/>
          <w:lang w:val="en-US"/>
        </w:rPr>
        <w:t>o</w:t>
      </w:r>
      <w:r w:rsidRPr="0056206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56206B">
        <w:rPr>
          <w:rFonts w:asciiTheme="majorHAnsi" w:hAnsiTheme="majorHAnsi"/>
          <w:sz w:val="20"/>
          <w:szCs w:val="20"/>
        </w:rPr>
        <w:t></w:t>
      </w:r>
      <w:r w:rsidRPr="0056206B">
        <w:rPr>
          <w:rFonts w:asciiTheme="majorHAnsi" w:hAnsiTheme="majorHAnsi"/>
          <w:sz w:val="20"/>
          <w:szCs w:val="20"/>
          <w:lang w:val="en-US"/>
        </w:rPr>
        <w:t>=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0</w:t>
      </w:r>
      <w:r w:rsidRPr="0056206B">
        <w:rPr>
          <w:rFonts w:asciiTheme="majorHAnsi" w:hAnsiTheme="majorHAnsi"/>
          <w:i w:val="0"/>
          <w:iCs/>
          <w:sz w:val="20"/>
          <w:szCs w:val="20"/>
          <w:vertAlign w:val="superscript"/>
          <w:lang w:val="en-US"/>
        </w:rPr>
        <w:t>o</w:t>
      </w:r>
      <w:r w:rsidRPr="0056206B">
        <w:rPr>
          <w:rFonts w:asciiTheme="majorHAnsi" w:hAnsiTheme="majorHAnsi"/>
          <w:sz w:val="20"/>
          <w:szCs w:val="20"/>
          <w:lang w:val="en-US"/>
        </w:rPr>
        <w:t>,</w:t>
      </w:r>
      <w:r w:rsidRPr="0056206B">
        <w:rPr>
          <w:rFonts w:asciiTheme="majorHAnsi" w:hAnsiTheme="majorHAnsi"/>
          <w:sz w:val="20"/>
          <w:szCs w:val="20"/>
        </w:rPr>
        <w:t></w:t>
      </w:r>
      <w:r w:rsidRPr="0056206B">
        <w:rPr>
          <w:rFonts w:asciiTheme="majorHAnsi" w:hAnsiTheme="majorHAnsi"/>
          <w:sz w:val="20"/>
          <w:szCs w:val="20"/>
          <w:lang w:val="en-US"/>
        </w:rPr>
        <w:t>=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45</w:t>
      </w:r>
      <w:r w:rsidRPr="0056206B">
        <w:rPr>
          <w:rFonts w:asciiTheme="majorHAnsi" w:hAnsiTheme="majorHAnsi"/>
          <w:i w:val="0"/>
          <w:iCs/>
          <w:sz w:val="20"/>
          <w:szCs w:val="20"/>
          <w:vertAlign w:val="superscript"/>
          <w:lang w:val="en-US"/>
        </w:rPr>
        <w:t>0</w:t>
      </w:r>
      <w:r w:rsidRPr="0056206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56206B">
        <w:rPr>
          <w:rFonts w:asciiTheme="majorHAnsi" w:hAnsiTheme="majorHAnsi"/>
          <w:sz w:val="20"/>
          <w:szCs w:val="20"/>
        </w:rPr>
        <w:t></w:t>
      </w:r>
      <w:r w:rsidRPr="0056206B">
        <w:rPr>
          <w:rFonts w:asciiTheme="majorHAnsi" w:hAnsiTheme="majorHAnsi"/>
          <w:sz w:val="20"/>
          <w:szCs w:val="20"/>
          <w:vertAlign w:val="superscript"/>
          <w:lang w:val="en-US"/>
        </w:rPr>
        <w:t>’</w:t>
      </w:r>
      <w:r w:rsidRPr="0056206B">
        <w:rPr>
          <w:rFonts w:asciiTheme="majorHAnsi" w:hAnsiTheme="majorHAnsi"/>
          <w:sz w:val="20"/>
          <w:szCs w:val="20"/>
          <w:lang w:val="en-US"/>
        </w:rPr>
        <w:t>=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10</w:t>
      </w:r>
      <w:r w:rsidRPr="0056206B">
        <w:rPr>
          <w:rFonts w:asciiTheme="majorHAnsi" w:hAnsiTheme="majorHAnsi"/>
          <w:i w:val="0"/>
          <w:iCs/>
          <w:sz w:val="20"/>
          <w:szCs w:val="20"/>
          <w:vertAlign w:val="superscript"/>
          <w:lang w:val="en-US"/>
        </w:rPr>
        <w:t>o</w:t>
      </w:r>
      <w:r w:rsidRPr="0056206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56206B">
        <w:rPr>
          <w:rFonts w:asciiTheme="majorHAnsi" w:hAnsiTheme="majorHAnsi"/>
          <w:sz w:val="20"/>
          <w:szCs w:val="20"/>
          <w:lang w:val="en-US"/>
        </w:rPr>
        <w:t>f</w:t>
      </w:r>
      <w:r w:rsidRPr="0056206B">
        <w:rPr>
          <w:rFonts w:asciiTheme="majorHAnsi" w:hAnsiTheme="majorHAnsi"/>
          <w:sz w:val="20"/>
          <w:szCs w:val="20"/>
          <w:vertAlign w:val="subscript"/>
          <w:lang w:val="en-US"/>
        </w:rPr>
        <w:t>n</w:t>
      </w:r>
      <w:proofErr w:type="spellEnd"/>
      <w:r w:rsidRPr="0056206B">
        <w:rPr>
          <w:rFonts w:asciiTheme="majorHAnsi" w:hAnsiTheme="majorHAnsi"/>
          <w:sz w:val="20"/>
          <w:szCs w:val="20"/>
          <w:lang w:val="en-US"/>
        </w:rPr>
        <w:t>=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0,2 mm</w:t>
      </w:r>
      <w:r w:rsidR="001F2434">
        <w:rPr>
          <w:rFonts w:asciiTheme="majorHAnsi" w:hAnsiTheme="majorHAnsi"/>
          <w:i w:val="0"/>
          <w:iCs/>
          <w:sz w:val="20"/>
          <w:szCs w:val="20"/>
          <w:lang w:val="en-US"/>
        </w:rPr>
        <w:t>[</w:t>
      </w:r>
      <w:proofErr w:type="spellStart"/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obr</w:t>
      </w:r>
      <w:proofErr w:type="spellEnd"/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 xml:space="preserve">, </w:t>
      </w:r>
      <w:r w:rsidRPr="0056206B">
        <w:rPr>
          <w:rFonts w:asciiTheme="majorHAnsi" w:hAnsiTheme="majorHAnsi"/>
          <w:sz w:val="20"/>
          <w:szCs w:val="20"/>
          <w:lang w:val="en-US"/>
        </w:rPr>
        <w:t>a</w:t>
      </w:r>
      <w:r w:rsidRPr="0056206B">
        <w:rPr>
          <w:rFonts w:asciiTheme="majorHAnsi" w:hAnsiTheme="majorHAnsi"/>
          <w:sz w:val="20"/>
          <w:szCs w:val="20"/>
          <w:vertAlign w:val="subscript"/>
          <w:lang w:val="en-US"/>
        </w:rPr>
        <w:t>p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=1,5</w:t>
      </w:r>
      <w:r w:rsidRPr="0056206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56206B">
        <w:rPr>
          <w:rFonts w:asciiTheme="majorHAnsi" w:hAnsiTheme="majorHAnsi"/>
          <w:i w:val="0"/>
          <w:iCs/>
          <w:sz w:val="20"/>
          <w:szCs w:val="20"/>
          <w:lang w:val="en-US"/>
        </w:rPr>
        <w:t>mm) [4].</w:t>
      </w:r>
      <w:bookmarkEnd w:id="1"/>
    </w:p>
    <w:p w:rsidR="0056206B" w:rsidRDefault="003E2A4E" w:rsidP="003E2A4E">
      <w:pPr>
        <w:pStyle w:val="Legenda"/>
        <w:spacing w:before="0" w:after="0" w:line="240" w:lineRule="auto"/>
        <w:ind w:left="0"/>
        <w:rPr>
          <w:rFonts w:asciiTheme="majorHAnsi" w:hAnsiTheme="majorHAnsi"/>
          <w:bCs/>
          <w:i w:val="0"/>
          <w:color w:val="FF0000"/>
          <w:sz w:val="16"/>
          <w:szCs w:val="16"/>
          <w:lang w:val="en-GB"/>
        </w:rPr>
      </w:pPr>
      <w:r w:rsidRPr="003E2A4E">
        <w:rPr>
          <w:rFonts w:asciiTheme="majorHAnsi" w:hAnsiTheme="majorHAnsi"/>
          <w:bCs/>
          <w:i w:val="0"/>
          <w:color w:val="FF0000"/>
          <w:sz w:val="16"/>
          <w:szCs w:val="16"/>
          <w:lang w:val="en-GB"/>
        </w:rPr>
        <w:t>(Cambria 10)(</w:t>
      </w:r>
      <w:r w:rsidRPr="003E2A4E">
        <w:rPr>
          <w:i w:val="0"/>
        </w:rPr>
        <w:t xml:space="preserve"> </w:t>
      </w:r>
      <w:r w:rsidRPr="003E2A4E">
        <w:rPr>
          <w:rFonts w:asciiTheme="majorHAnsi" w:hAnsiTheme="majorHAnsi"/>
          <w:bCs/>
          <w:i w:val="0"/>
          <w:color w:val="FF0000"/>
          <w:sz w:val="16"/>
          <w:szCs w:val="16"/>
          <w:lang w:val="en-GB"/>
        </w:rPr>
        <w:t>set in the middle of the text body, separation before text for figures 6pt)</w:t>
      </w:r>
    </w:p>
    <w:p w:rsidR="003E2A4E" w:rsidRPr="003E2A4E" w:rsidRDefault="003E2A4E" w:rsidP="003E2A4E">
      <w:pPr>
        <w:jc w:val="center"/>
        <w:rPr>
          <w:color w:val="FF0000"/>
          <w:sz w:val="16"/>
          <w:szCs w:val="16"/>
          <w:lang w:val="en-GB" w:eastAsia="cs-CZ"/>
        </w:rPr>
      </w:pPr>
      <w:r w:rsidRPr="003E2A4E">
        <w:rPr>
          <w:color w:val="FF0000"/>
          <w:sz w:val="16"/>
          <w:szCs w:val="16"/>
          <w:lang w:val="en-GB" w:eastAsia="cs-CZ"/>
        </w:rPr>
        <w:t>one separation line between text</w:t>
      </w:r>
    </w:p>
    <w:p w:rsidR="003E2A4E" w:rsidRPr="003E2A4E" w:rsidRDefault="003E2A4E" w:rsidP="003E2A4E">
      <w:pPr>
        <w:rPr>
          <w:lang w:val="en-GB" w:eastAsia="cs-CZ"/>
        </w:rPr>
      </w:pPr>
      <w:r>
        <w:rPr>
          <w:lang w:val="en-GB" w:eastAsia="cs-CZ"/>
        </w:rPr>
        <w:t>Xxxxxxxxxxxxxxxxxxxxxxxxxxxxxxxxxxxxxxxxxxxxxxxxxxxxxxxxxxxxxxxxx</w:t>
      </w:r>
    </w:p>
    <w:p w:rsidR="003E2A4E" w:rsidRDefault="003E2A4E" w:rsidP="003E2A4E">
      <w:pPr>
        <w:pStyle w:val="prtextzwyky"/>
        <w:spacing w:line="240" w:lineRule="auto"/>
        <w:ind w:firstLine="0"/>
        <w:jc w:val="left"/>
        <w:rPr>
          <w:rFonts w:asciiTheme="majorHAnsi" w:hAnsiTheme="majorHAnsi"/>
          <w:sz w:val="22"/>
          <w:szCs w:val="22"/>
          <w:lang w:val="en-US"/>
        </w:rPr>
      </w:pPr>
    </w:p>
    <w:p w:rsidR="003E2A4E" w:rsidRDefault="003E2A4E" w:rsidP="003E2A4E">
      <w:pPr>
        <w:pStyle w:val="prtextzwyky"/>
        <w:spacing w:line="240" w:lineRule="auto"/>
        <w:ind w:firstLine="0"/>
        <w:jc w:val="left"/>
        <w:rPr>
          <w:rFonts w:asciiTheme="majorHAnsi" w:hAnsiTheme="majorHAnsi"/>
          <w:sz w:val="22"/>
          <w:szCs w:val="22"/>
          <w:lang w:val="en-US"/>
        </w:rPr>
      </w:pPr>
    </w:p>
    <w:p w:rsidR="0056206B" w:rsidRPr="0056206B" w:rsidRDefault="0056206B" w:rsidP="003E2A4E">
      <w:pPr>
        <w:pStyle w:val="prtextzwyky"/>
        <w:spacing w:line="240" w:lineRule="auto"/>
        <w:ind w:firstLine="0"/>
        <w:jc w:val="left"/>
        <w:rPr>
          <w:rFonts w:asciiTheme="majorHAnsi" w:hAnsiTheme="majorHAnsi"/>
          <w:sz w:val="22"/>
          <w:szCs w:val="22"/>
          <w:lang w:val="en-US"/>
        </w:rPr>
      </w:pPr>
      <w:r w:rsidRPr="0056206B">
        <w:rPr>
          <w:rFonts w:asciiTheme="majorHAnsi" w:hAnsiTheme="majorHAnsi"/>
          <w:sz w:val="22"/>
          <w:szCs w:val="22"/>
          <w:lang w:val="en-US"/>
        </w:rPr>
        <w:t>The velocity of chip flow over the rake face is calculated based one of the following formula:</w:t>
      </w:r>
    </w:p>
    <w:p w:rsidR="0056206B" w:rsidRPr="0056206B" w:rsidRDefault="00246CC3" w:rsidP="00246CC3">
      <w:pPr>
        <w:pStyle w:val="prtextzwyky"/>
        <w:tabs>
          <w:tab w:val="center" w:pos="3686"/>
        </w:tabs>
        <w:spacing w:line="240" w:lineRule="auto"/>
        <w:ind w:firstLine="0"/>
        <w:jc w:val="left"/>
        <w:rPr>
          <w:rFonts w:asciiTheme="majorHAnsi" w:hAnsiTheme="majorHAnsi"/>
          <w:i/>
          <w:sz w:val="22"/>
          <w:szCs w:val="22"/>
          <w:lang w:val="en-US"/>
        </w:rPr>
      </w:pPr>
      <w:r>
        <w:rPr>
          <w:rFonts w:asciiTheme="majorHAnsi" w:hAnsiTheme="majorHAnsi"/>
          <w:i/>
          <w:sz w:val="22"/>
          <w:szCs w:val="22"/>
          <w:lang w:val="en-US"/>
        </w:rPr>
        <w:tab/>
      </w:r>
      <w:proofErr w:type="spellStart"/>
      <w:r w:rsidR="0056206B" w:rsidRPr="0056206B">
        <w:rPr>
          <w:rFonts w:asciiTheme="majorHAnsi" w:hAnsiTheme="majorHAnsi"/>
          <w:i/>
          <w:sz w:val="22"/>
          <w:szCs w:val="22"/>
          <w:lang w:val="en-US"/>
        </w:rPr>
        <w:t>v</w:t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>ch</w:t>
      </w:r>
      <w:proofErr w:type="spellEnd"/>
      <w:r w:rsidR="0056206B" w:rsidRPr="0056206B">
        <w:rPr>
          <w:rFonts w:asciiTheme="majorHAnsi" w:hAnsiTheme="majorHAnsi"/>
          <w:i/>
          <w:sz w:val="22"/>
          <w:szCs w:val="22"/>
          <w:lang w:val="en-US"/>
        </w:rPr>
        <w:t>=</w:t>
      </w:r>
      <w:proofErr w:type="spellStart"/>
      <w:r w:rsidR="0056206B" w:rsidRPr="0056206B">
        <w:rPr>
          <w:rFonts w:asciiTheme="majorHAnsi" w:hAnsiTheme="majorHAnsi"/>
          <w:i/>
          <w:sz w:val="22"/>
          <w:szCs w:val="22"/>
          <w:lang w:val="en-US"/>
        </w:rPr>
        <w:t>v</w:t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>c</w:t>
      </w:r>
      <w:proofErr w:type="spellEnd"/>
      <w:r w:rsidR="001261FC" w:rsidRPr="001261FC">
        <w:rPr>
          <w:rFonts w:asciiTheme="majorHAnsi" w:hAnsiTheme="majorHAnsi"/>
          <w:i/>
          <w:sz w:val="22"/>
          <w:szCs w:val="22"/>
          <w:lang w:val="en-US"/>
        </w:rPr>
        <w:t>/</w:t>
      </w:r>
      <w:r w:rsidR="0056206B" w:rsidRPr="0056206B">
        <w:rPr>
          <w:rFonts w:asciiTheme="majorHAnsi" w:hAnsiTheme="majorHAnsi"/>
          <w:i/>
          <w:sz w:val="22"/>
          <w:szCs w:val="22"/>
          <w:lang w:val="en-US"/>
        </w:rPr>
        <w:t>Ʌ</w:t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>h</w:t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ab/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ab/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ab/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ab/>
      </w:r>
      <w:r w:rsidR="0056206B" w:rsidRPr="0056206B">
        <w:rPr>
          <w:rFonts w:asciiTheme="majorHAnsi" w:hAnsiTheme="majorHAnsi"/>
          <w:i/>
          <w:sz w:val="22"/>
          <w:szCs w:val="22"/>
          <w:vertAlign w:val="subscript"/>
          <w:lang w:val="en-US"/>
        </w:rPr>
        <w:tab/>
      </w:r>
      <w:r w:rsidR="0056206B" w:rsidRPr="0056206B">
        <w:rPr>
          <w:rFonts w:asciiTheme="majorHAnsi" w:hAnsiTheme="majorHAnsi"/>
          <w:iCs/>
          <w:sz w:val="22"/>
          <w:szCs w:val="22"/>
          <w:lang w:val="en-US"/>
        </w:rPr>
        <w:t>(</w:t>
      </w:r>
      <w:r w:rsidR="003E2A4E">
        <w:rPr>
          <w:rFonts w:asciiTheme="majorHAnsi" w:hAnsiTheme="majorHAnsi"/>
          <w:iCs/>
          <w:sz w:val="22"/>
          <w:szCs w:val="22"/>
          <w:lang w:val="en-US"/>
        </w:rPr>
        <w:t>1</w:t>
      </w:r>
      <w:r w:rsidR="0056206B" w:rsidRPr="0056206B">
        <w:rPr>
          <w:rFonts w:asciiTheme="majorHAnsi" w:hAnsiTheme="majorHAnsi"/>
          <w:iCs/>
          <w:sz w:val="22"/>
          <w:szCs w:val="22"/>
          <w:lang w:val="en-US"/>
        </w:rPr>
        <w:t>)</w:t>
      </w:r>
    </w:p>
    <w:p w:rsidR="001261FC" w:rsidRDefault="001261FC" w:rsidP="0056206B">
      <w:pPr>
        <w:pStyle w:val="prtextzwyky"/>
        <w:spacing w:line="240" w:lineRule="auto"/>
        <w:ind w:firstLine="284"/>
        <w:rPr>
          <w:rFonts w:asciiTheme="majorHAnsi" w:hAnsiTheme="majorHAnsi"/>
          <w:sz w:val="22"/>
          <w:szCs w:val="22"/>
          <w:lang w:val="en-US"/>
        </w:rPr>
      </w:pPr>
    </w:p>
    <w:p w:rsidR="0056206B" w:rsidRDefault="003E2A4E" w:rsidP="00D417E1">
      <w:pPr>
        <w:jc w:val="both"/>
        <w:rPr>
          <w:rFonts w:asciiTheme="majorHAnsi" w:hAnsiTheme="majorHAnsi"/>
          <w:iCs/>
          <w:sz w:val="22"/>
          <w:szCs w:val="22"/>
          <w:lang w:val="en-US"/>
        </w:rPr>
      </w:pPr>
      <w:r>
        <w:rPr>
          <w:rFonts w:asciiTheme="majorHAnsi" w:hAnsiTheme="majorHAnsi"/>
          <w:color w:val="FF0000"/>
          <w:sz w:val="16"/>
          <w:szCs w:val="16"/>
          <w:lang w:val="en-GB"/>
        </w:rPr>
        <w:t xml:space="preserve">Formula </w:t>
      </w:r>
      <w:r w:rsidRPr="003E2A4E">
        <w:rPr>
          <w:rFonts w:asciiTheme="majorHAnsi" w:hAnsiTheme="majorHAnsi"/>
          <w:color w:val="FF0000"/>
          <w:sz w:val="16"/>
          <w:szCs w:val="16"/>
          <w:lang w:val="en-GB"/>
        </w:rPr>
        <w:t>should be set in the middle and the height of the characters should be identical to that of the letters in the text. Formulae should be numbered in parentheses, with a blank line preceding and following them.</w:t>
      </w:r>
    </w:p>
    <w:p w:rsidR="001261FC" w:rsidRDefault="001261FC" w:rsidP="0056206B">
      <w:pPr>
        <w:ind w:firstLine="284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p w:rsidR="00D417E1" w:rsidRPr="00D417E1" w:rsidRDefault="00D417E1" w:rsidP="00D417E1">
      <w:pPr>
        <w:ind w:firstLine="284"/>
        <w:jc w:val="center"/>
        <w:rPr>
          <w:rFonts w:asciiTheme="majorHAnsi" w:hAnsiTheme="majorHAnsi"/>
          <w:bCs/>
          <w:iCs/>
          <w:sz w:val="20"/>
          <w:szCs w:val="20"/>
          <w:lang w:val="en-US"/>
        </w:rPr>
      </w:pPr>
      <w:r w:rsidRPr="00D417E1">
        <w:rPr>
          <w:rFonts w:asciiTheme="majorHAnsi" w:hAnsiTheme="majorHAnsi"/>
          <w:iCs/>
          <w:sz w:val="20"/>
          <w:szCs w:val="20"/>
          <w:lang w:val="en-GB"/>
        </w:rPr>
        <w:t>Table 3. Geometry of cutting edge.</w:t>
      </w:r>
    </w:p>
    <w:tbl>
      <w:tblPr>
        <w:tblW w:w="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57"/>
      </w:tblGrid>
      <w:tr w:rsidR="00D417E1" w:rsidRPr="00D417E1" w:rsidTr="00917006">
        <w:trPr>
          <w:jc w:val="center"/>
        </w:trPr>
        <w:tc>
          <w:tcPr>
            <w:tcW w:w="2628" w:type="dxa"/>
            <w:vAlign w:val="center"/>
          </w:tcPr>
          <w:p w:rsidR="00D417E1" w:rsidRPr="00D417E1" w:rsidRDefault="00D417E1" w:rsidP="00D417E1">
            <w:pPr>
              <w:ind w:firstLine="284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417E1">
              <w:rPr>
                <w:rFonts w:asciiTheme="majorHAnsi" w:hAnsiTheme="majorHAnsi"/>
                <w:b/>
                <w:bCs/>
                <w:iCs/>
                <w:sz w:val="20"/>
                <w:szCs w:val="20"/>
                <w:lang w:val="en-US"/>
              </w:rPr>
              <w:t>Kind of tool</w:t>
            </w:r>
          </w:p>
        </w:tc>
        <w:tc>
          <w:tcPr>
            <w:tcW w:w="2757" w:type="dxa"/>
            <w:vAlign w:val="center"/>
          </w:tcPr>
          <w:p w:rsidR="00D417E1" w:rsidRPr="00D417E1" w:rsidRDefault="00D417E1" w:rsidP="00D417E1">
            <w:pPr>
              <w:ind w:firstLine="284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417E1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Geometry</w:t>
            </w:r>
          </w:p>
        </w:tc>
      </w:tr>
      <w:tr w:rsidR="00D417E1" w:rsidRPr="00D417E1" w:rsidTr="00917006">
        <w:trPr>
          <w:trHeight w:val="371"/>
          <w:jc w:val="center"/>
        </w:trPr>
        <w:tc>
          <w:tcPr>
            <w:tcW w:w="2628" w:type="dxa"/>
            <w:vAlign w:val="center"/>
          </w:tcPr>
          <w:p w:rsidR="00D417E1" w:rsidRPr="00D417E1" w:rsidRDefault="00D417E1" w:rsidP="00D417E1">
            <w:pPr>
              <w:ind w:firstLine="284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D417E1" w:rsidRPr="00D417E1" w:rsidRDefault="00D417E1" w:rsidP="00D417E1">
            <w:pPr>
              <w:ind w:firstLine="284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:rsidR="001261FC" w:rsidRDefault="00D417E1" w:rsidP="00D417E1">
      <w:pPr>
        <w:jc w:val="center"/>
        <w:rPr>
          <w:color w:val="FF0000"/>
          <w:sz w:val="16"/>
          <w:szCs w:val="16"/>
          <w:lang w:val="en-GB" w:eastAsia="cs-CZ"/>
        </w:rPr>
      </w:pPr>
      <w:r w:rsidRPr="003E2A4E">
        <w:rPr>
          <w:rFonts w:asciiTheme="majorHAnsi" w:hAnsiTheme="majorHAnsi"/>
          <w:color w:val="FF0000"/>
          <w:sz w:val="16"/>
          <w:szCs w:val="16"/>
          <w:lang w:val="en-GB"/>
        </w:rPr>
        <w:t>(</w:t>
      </w:r>
      <w:r>
        <w:rPr>
          <w:rFonts w:asciiTheme="majorHAnsi" w:hAnsiTheme="majorHAnsi"/>
          <w:color w:val="FF0000"/>
          <w:sz w:val="16"/>
          <w:szCs w:val="16"/>
          <w:lang w:val="en-GB"/>
        </w:rPr>
        <w:t xml:space="preserve">Table: </w:t>
      </w:r>
      <w:r w:rsidRPr="003E2A4E">
        <w:rPr>
          <w:rFonts w:asciiTheme="majorHAnsi" w:hAnsiTheme="majorHAnsi"/>
          <w:color w:val="FF0000"/>
          <w:sz w:val="16"/>
          <w:szCs w:val="16"/>
          <w:lang w:val="en-GB"/>
        </w:rPr>
        <w:t>Cambria 10</w:t>
      </w:r>
      <w:r>
        <w:rPr>
          <w:rFonts w:asciiTheme="majorHAnsi" w:hAnsiTheme="majorHAnsi"/>
          <w:color w:val="FF0000"/>
          <w:sz w:val="16"/>
          <w:szCs w:val="16"/>
          <w:lang w:val="en-GB"/>
        </w:rPr>
        <w:t xml:space="preserve">, </w:t>
      </w:r>
      <w:r w:rsidRPr="003E2A4E">
        <w:rPr>
          <w:color w:val="FF0000"/>
          <w:sz w:val="16"/>
          <w:szCs w:val="16"/>
          <w:lang w:val="en-GB" w:eastAsia="cs-CZ"/>
        </w:rPr>
        <w:t>one separation line between text</w:t>
      </w:r>
      <w:r w:rsidRPr="003E2A4E">
        <w:rPr>
          <w:rFonts w:asciiTheme="majorHAnsi" w:hAnsiTheme="majorHAnsi"/>
          <w:color w:val="FF0000"/>
          <w:sz w:val="16"/>
          <w:szCs w:val="16"/>
          <w:lang w:val="en-GB"/>
        </w:rPr>
        <w:t>)</w:t>
      </w:r>
    </w:p>
    <w:p w:rsidR="00D417E1" w:rsidRPr="00D417E1" w:rsidRDefault="00D417E1" w:rsidP="00D417E1">
      <w:pPr>
        <w:rPr>
          <w:sz w:val="22"/>
          <w:szCs w:val="22"/>
          <w:lang w:val="en-GB" w:eastAsia="cs-CZ"/>
        </w:rPr>
      </w:pPr>
      <w:r w:rsidRPr="00D417E1">
        <w:rPr>
          <w:sz w:val="22"/>
          <w:szCs w:val="22"/>
          <w:lang w:val="en-GB" w:eastAsia="cs-CZ"/>
        </w:rPr>
        <w:t>Xxxxxxxxxxxxxxxxxxxxxxxxxxxxxxxxxxxxxxxxxxxxxxxxxxxxxxxxxxxxxxxxxxxxxxxxxxxx</w:t>
      </w:r>
    </w:p>
    <w:p w:rsidR="0056206B" w:rsidRPr="0056206B" w:rsidRDefault="0056206B" w:rsidP="00D417E1">
      <w:pPr>
        <w:jc w:val="both"/>
        <w:rPr>
          <w:rFonts w:asciiTheme="majorHAnsi" w:eastAsia="MS Mincho" w:hAnsiTheme="majorHAnsi"/>
          <w:b/>
          <w:sz w:val="22"/>
          <w:szCs w:val="22"/>
          <w:lang w:val="en-US"/>
        </w:rPr>
      </w:pPr>
    </w:p>
    <w:p w:rsidR="0056206B" w:rsidRPr="0056206B" w:rsidRDefault="0056206B" w:rsidP="00A941CC">
      <w:pPr>
        <w:spacing w:after="120"/>
        <w:jc w:val="both"/>
        <w:rPr>
          <w:rFonts w:asciiTheme="majorHAnsi" w:eastAsia="MS Mincho" w:hAnsiTheme="majorHAnsi"/>
          <w:b/>
          <w:sz w:val="22"/>
          <w:szCs w:val="22"/>
          <w:lang w:val="en-GB"/>
        </w:rPr>
      </w:pPr>
      <w:r w:rsidRPr="0056206B">
        <w:rPr>
          <w:rFonts w:asciiTheme="majorHAnsi" w:eastAsia="MS Mincho" w:hAnsiTheme="majorHAnsi"/>
          <w:b/>
          <w:sz w:val="22"/>
          <w:szCs w:val="22"/>
          <w:lang w:val="en-GB"/>
        </w:rPr>
        <w:t>Conclusion</w:t>
      </w:r>
    </w:p>
    <w:p w:rsidR="0056206B" w:rsidRPr="0056206B" w:rsidRDefault="00D417E1" w:rsidP="00A941CC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spellStart"/>
      <w:r>
        <w:rPr>
          <w:rFonts w:asciiTheme="majorHAnsi" w:eastAsia="MS Mincho" w:hAnsiTheme="majorHAnsi"/>
          <w:bCs/>
          <w:sz w:val="22"/>
          <w:szCs w:val="22"/>
          <w:lang w:val="en-GB"/>
        </w:rPr>
        <w:t>Xxxxxxxxxxxxxxxxxxxxxxxxxxxxxxxxxxxxxxxxxxxxxxxxxxxxx</w:t>
      </w:r>
      <w:proofErr w:type="spellEnd"/>
      <w:r w:rsidR="0056206B" w:rsidRPr="0056206B">
        <w:rPr>
          <w:rFonts w:asciiTheme="majorHAnsi" w:hAnsiTheme="majorHAnsi"/>
          <w:sz w:val="22"/>
          <w:szCs w:val="22"/>
          <w:lang w:val="en-US"/>
        </w:rPr>
        <w:t>.</w:t>
      </w:r>
    </w:p>
    <w:p w:rsidR="0056206B" w:rsidRPr="0056206B" w:rsidRDefault="0056206B" w:rsidP="0056206B">
      <w:pPr>
        <w:ind w:firstLine="284"/>
        <w:rPr>
          <w:rFonts w:asciiTheme="majorHAnsi" w:eastAsia="MS Mincho" w:hAnsiTheme="majorHAnsi"/>
          <w:b/>
          <w:sz w:val="22"/>
          <w:szCs w:val="22"/>
          <w:lang w:val="en-GB"/>
        </w:rPr>
      </w:pPr>
    </w:p>
    <w:p w:rsidR="0056206B" w:rsidRPr="0056206B" w:rsidRDefault="0056206B" w:rsidP="00A941CC">
      <w:pPr>
        <w:spacing w:after="120"/>
        <w:rPr>
          <w:rFonts w:asciiTheme="majorHAnsi" w:eastAsia="MS Mincho" w:hAnsiTheme="majorHAnsi"/>
          <w:b/>
          <w:sz w:val="22"/>
          <w:szCs w:val="22"/>
          <w:lang w:val="en-GB"/>
        </w:rPr>
      </w:pPr>
      <w:r w:rsidRPr="0056206B">
        <w:rPr>
          <w:rFonts w:asciiTheme="majorHAnsi" w:eastAsia="MS Mincho" w:hAnsiTheme="majorHAnsi"/>
          <w:b/>
          <w:sz w:val="22"/>
          <w:szCs w:val="22"/>
          <w:lang w:val="en-GB"/>
        </w:rPr>
        <w:t>References</w:t>
      </w:r>
    </w:p>
    <w:p w:rsidR="0056206B" w:rsidRPr="0056206B" w:rsidRDefault="002E5B91" w:rsidP="00CC2A0C">
      <w:pPr>
        <w:pStyle w:val="bibliografia"/>
        <w:numPr>
          <w:ilvl w:val="0"/>
          <w:numId w:val="13"/>
        </w:numPr>
        <w:tabs>
          <w:tab w:val="clear" w:pos="720"/>
        </w:tabs>
        <w:spacing w:line="240" w:lineRule="auto"/>
        <w:ind w:left="426"/>
        <w:rPr>
          <w:rFonts w:asciiTheme="majorHAnsi" w:hAnsiTheme="majorHAnsi"/>
          <w:sz w:val="22"/>
          <w:szCs w:val="22"/>
        </w:rPr>
      </w:pPr>
      <w:r w:rsidRPr="0056206B">
        <w:rPr>
          <w:rFonts w:asciiTheme="majorHAnsi" w:hAnsiTheme="majorHAnsi"/>
          <w:sz w:val="22"/>
          <w:szCs w:val="22"/>
        </w:rPr>
        <w:t xml:space="preserve">CHE-HARON C.H., JAWAID A.: </w:t>
      </w:r>
      <w:r w:rsidR="0056206B" w:rsidRPr="002E5B91">
        <w:rPr>
          <w:rFonts w:asciiTheme="majorHAnsi" w:hAnsiTheme="majorHAnsi"/>
          <w:i/>
          <w:sz w:val="22"/>
          <w:szCs w:val="22"/>
        </w:rPr>
        <w:t xml:space="preserve">The effect of machining on surface integrity of titanium alloy </w:t>
      </w:r>
      <w:proofErr w:type="spellStart"/>
      <w:r w:rsidR="0056206B" w:rsidRPr="002E5B91">
        <w:rPr>
          <w:rFonts w:asciiTheme="majorHAnsi" w:hAnsiTheme="majorHAnsi"/>
          <w:i/>
          <w:sz w:val="22"/>
          <w:szCs w:val="22"/>
        </w:rPr>
        <w:t>Ti</w:t>
      </w:r>
      <w:proofErr w:type="spellEnd"/>
      <w:r w:rsidR="0056206B" w:rsidRPr="002E5B91">
        <w:rPr>
          <w:rFonts w:asciiTheme="majorHAnsi" w:hAnsiTheme="majorHAnsi"/>
          <w:i/>
          <w:sz w:val="22"/>
          <w:szCs w:val="22"/>
        </w:rPr>
        <w:t>–6% Al–4% V</w:t>
      </w:r>
      <w:r w:rsidR="0056206B" w:rsidRPr="0056206B">
        <w:rPr>
          <w:rFonts w:asciiTheme="majorHAnsi" w:hAnsiTheme="majorHAnsi"/>
          <w:sz w:val="22"/>
          <w:szCs w:val="22"/>
        </w:rPr>
        <w:t>. (2005), Journal of Materials Processing Technology vol. 166 , pp. 188–192.</w:t>
      </w:r>
    </w:p>
    <w:p w:rsidR="0056206B" w:rsidRPr="0056206B" w:rsidRDefault="0056206B" w:rsidP="0056206B">
      <w:pPr>
        <w:ind w:firstLine="284"/>
        <w:rPr>
          <w:rFonts w:asciiTheme="majorHAnsi" w:eastAsia="MS Mincho" w:hAnsiTheme="majorHAnsi"/>
          <w:sz w:val="22"/>
          <w:szCs w:val="22"/>
          <w:lang w:val="en-US"/>
        </w:rPr>
      </w:pPr>
    </w:p>
    <w:p w:rsidR="005F0602" w:rsidRPr="005931CB" w:rsidRDefault="005F0602" w:rsidP="005931CB">
      <w:pPr>
        <w:rPr>
          <w:rFonts w:asciiTheme="majorHAnsi" w:hAnsiTheme="majorHAnsi"/>
          <w:sz w:val="22"/>
          <w:szCs w:val="22"/>
          <w:lang w:val="en-US"/>
        </w:rPr>
      </w:pPr>
    </w:p>
    <w:sectPr w:rsidR="005F0602" w:rsidRPr="005931CB" w:rsidSect="00480C0E">
      <w:headerReference w:type="default" r:id="rId11"/>
      <w:footerReference w:type="default" r:id="rId12"/>
      <w:pgSz w:w="11907" w:h="16840" w:code="9"/>
      <w:pgMar w:top="4362" w:right="2268" w:bottom="1985" w:left="2268" w:header="3119" w:footer="69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21" w:rsidRDefault="00173121" w:rsidP="00E8571C">
      <w:r>
        <w:separator/>
      </w:r>
    </w:p>
  </w:endnote>
  <w:endnote w:type="continuationSeparator" w:id="0">
    <w:p w:rsidR="00173121" w:rsidRDefault="00173121" w:rsidP="00E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A0" w:rsidRDefault="005505A0">
    <w:pPr>
      <w:pStyle w:val="Stopka"/>
    </w:pPr>
  </w:p>
  <w:p w:rsidR="00732F70" w:rsidRDefault="00732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21" w:rsidRDefault="00173121" w:rsidP="00E8571C">
      <w:r>
        <w:separator/>
      </w:r>
    </w:p>
  </w:footnote>
  <w:footnote w:type="continuationSeparator" w:id="0">
    <w:p w:rsidR="00173121" w:rsidRDefault="00173121" w:rsidP="00E8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0E" w:rsidRDefault="00480C0E" w:rsidP="009D58AF">
    <w:pPr>
      <w:pStyle w:val="Nagwek"/>
      <w:jc w:val="center"/>
      <w:rPr>
        <w:rFonts w:ascii="Cambria" w:hAnsi="Cambria"/>
        <w:b/>
        <w:color w:val="000000"/>
        <w:sz w:val="18"/>
        <w:szCs w:val="18"/>
      </w:rPr>
    </w:pPr>
  </w:p>
  <w:p w:rsidR="00732F70" w:rsidRPr="00D56DA2" w:rsidRDefault="00732F70" w:rsidP="005505A0">
    <w:pPr>
      <w:pStyle w:val="Nagwek"/>
      <w:jc w:val="center"/>
      <w:rPr>
        <w:rFonts w:ascii="Cambria" w:hAnsi="Cambria"/>
        <w:b/>
        <w:color w:val="000000"/>
        <w:sz w:val="18"/>
        <w:szCs w:val="18"/>
      </w:rPr>
    </w:pPr>
  </w:p>
  <w:p w:rsidR="00732F70" w:rsidRPr="009D58AF" w:rsidRDefault="00732F70" w:rsidP="009D58AF">
    <w:pPr>
      <w:pStyle w:val="Nagwek"/>
      <w:tabs>
        <w:tab w:val="clear" w:pos="4536"/>
        <w:tab w:val="clear" w:pos="9072"/>
        <w:tab w:val="center" w:pos="4703"/>
        <w:tab w:val="right" w:pos="94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205"/>
    <w:multiLevelType w:val="hybridMultilevel"/>
    <w:tmpl w:val="A5A42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BB5"/>
    <w:multiLevelType w:val="multilevel"/>
    <w:tmpl w:val="02C22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5C0B69"/>
    <w:multiLevelType w:val="hybridMultilevel"/>
    <w:tmpl w:val="F864B03A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467"/>
    <w:multiLevelType w:val="hybridMultilevel"/>
    <w:tmpl w:val="405EA3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025B3E"/>
    <w:multiLevelType w:val="hybridMultilevel"/>
    <w:tmpl w:val="68946C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F464E"/>
    <w:multiLevelType w:val="hybridMultilevel"/>
    <w:tmpl w:val="49082C04"/>
    <w:lvl w:ilvl="0" w:tplc="01881504">
      <w:start w:val="1"/>
      <w:numFmt w:val="decimal"/>
      <w:pStyle w:val="bibliografia"/>
      <w:lvlText w:val="[%1]"/>
      <w:lvlJc w:val="left"/>
      <w:pPr>
        <w:tabs>
          <w:tab w:val="num" w:pos="357"/>
        </w:tabs>
        <w:ind w:left="907" w:hanging="547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07889"/>
    <w:multiLevelType w:val="hybridMultilevel"/>
    <w:tmpl w:val="C1F670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A77D3"/>
    <w:multiLevelType w:val="hybridMultilevel"/>
    <w:tmpl w:val="7020EFD0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6133"/>
    <w:multiLevelType w:val="hybridMultilevel"/>
    <w:tmpl w:val="4EAA3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E64DA"/>
    <w:multiLevelType w:val="hybridMultilevel"/>
    <w:tmpl w:val="A13C1C26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AAAE809E">
      <w:numFmt w:val="bullet"/>
      <w:lvlText w:val="•"/>
      <w:lvlJc w:val="left"/>
      <w:pPr>
        <w:ind w:left="1785" w:hanging="705"/>
      </w:pPr>
      <w:rPr>
        <w:rFonts w:ascii="Cambria" w:eastAsia="Times New Roman" w:hAnsi="Cambria" w:cs="Times New Roman" w:hint="default"/>
      </w:rPr>
    </w:lvl>
    <w:lvl w:ilvl="2" w:tplc="32BCD5B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B4"/>
    <w:multiLevelType w:val="hybridMultilevel"/>
    <w:tmpl w:val="FCB41C7C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513"/>
    <w:multiLevelType w:val="hybridMultilevel"/>
    <w:tmpl w:val="58EE0EAE"/>
    <w:lvl w:ilvl="0" w:tplc="4FB2C4D4">
      <w:start w:val="1"/>
      <w:numFmt w:val="decimal"/>
      <w:lvlText w:val="[%1]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453425"/>
    <w:multiLevelType w:val="hybridMultilevel"/>
    <w:tmpl w:val="38EE8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9397F"/>
    <w:multiLevelType w:val="hybridMultilevel"/>
    <w:tmpl w:val="0B96C322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66FE"/>
    <w:multiLevelType w:val="hybridMultilevel"/>
    <w:tmpl w:val="C32AD1E6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F336A"/>
    <w:multiLevelType w:val="hybridMultilevel"/>
    <w:tmpl w:val="62D29122"/>
    <w:lvl w:ilvl="0" w:tplc="4FB2C4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715F"/>
    <w:multiLevelType w:val="hybridMultilevel"/>
    <w:tmpl w:val="3CDACF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C028A4"/>
    <w:multiLevelType w:val="hybridMultilevel"/>
    <w:tmpl w:val="89BC6E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780703"/>
    <w:multiLevelType w:val="hybridMultilevel"/>
    <w:tmpl w:val="42FE87D6"/>
    <w:lvl w:ilvl="0" w:tplc="4FB2C4D4">
      <w:start w:val="1"/>
      <w:numFmt w:val="decimal"/>
      <w:lvlText w:val="[%1]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7792B"/>
    <w:multiLevelType w:val="hybridMultilevel"/>
    <w:tmpl w:val="A05085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11"/>
  </w:num>
  <w:num w:numId="19">
    <w:abstractNumId w:val="8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CA"/>
    <w:rsid w:val="00013CA8"/>
    <w:rsid w:val="000267DE"/>
    <w:rsid w:val="000274FB"/>
    <w:rsid w:val="0005033B"/>
    <w:rsid w:val="00050ABC"/>
    <w:rsid w:val="00071051"/>
    <w:rsid w:val="00081DCD"/>
    <w:rsid w:val="0009578E"/>
    <w:rsid w:val="000A7EE9"/>
    <w:rsid w:val="000B2CBD"/>
    <w:rsid w:val="000D09F9"/>
    <w:rsid w:val="000D7080"/>
    <w:rsid w:val="0010307C"/>
    <w:rsid w:val="00115520"/>
    <w:rsid w:val="001261FC"/>
    <w:rsid w:val="001350FA"/>
    <w:rsid w:val="00137F41"/>
    <w:rsid w:val="00153392"/>
    <w:rsid w:val="00163577"/>
    <w:rsid w:val="00164788"/>
    <w:rsid w:val="00173121"/>
    <w:rsid w:val="00191C79"/>
    <w:rsid w:val="00192D0F"/>
    <w:rsid w:val="001F2434"/>
    <w:rsid w:val="00236E00"/>
    <w:rsid w:val="00246CC3"/>
    <w:rsid w:val="00274462"/>
    <w:rsid w:val="0029436B"/>
    <w:rsid w:val="002B2FC5"/>
    <w:rsid w:val="002E5B91"/>
    <w:rsid w:val="002F4D6C"/>
    <w:rsid w:val="00314759"/>
    <w:rsid w:val="00315E46"/>
    <w:rsid w:val="00317481"/>
    <w:rsid w:val="00361413"/>
    <w:rsid w:val="003A7715"/>
    <w:rsid w:val="003D1E37"/>
    <w:rsid w:val="003E2A4E"/>
    <w:rsid w:val="0041687E"/>
    <w:rsid w:val="004408D1"/>
    <w:rsid w:val="004412CA"/>
    <w:rsid w:val="00456534"/>
    <w:rsid w:val="00457E12"/>
    <w:rsid w:val="0047289A"/>
    <w:rsid w:val="00480C0E"/>
    <w:rsid w:val="00483CAB"/>
    <w:rsid w:val="004A39FE"/>
    <w:rsid w:val="004A6581"/>
    <w:rsid w:val="004F012E"/>
    <w:rsid w:val="005261BA"/>
    <w:rsid w:val="00527417"/>
    <w:rsid w:val="005505A0"/>
    <w:rsid w:val="0056206B"/>
    <w:rsid w:val="005662F0"/>
    <w:rsid w:val="00571340"/>
    <w:rsid w:val="005931CB"/>
    <w:rsid w:val="005B0F53"/>
    <w:rsid w:val="005E074D"/>
    <w:rsid w:val="005E4A28"/>
    <w:rsid w:val="005F0602"/>
    <w:rsid w:val="006007F4"/>
    <w:rsid w:val="00644F84"/>
    <w:rsid w:val="0064551B"/>
    <w:rsid w:val="006544B8"/>
    <w:rsid w:val="0065605D"/>
    <w:rsid w:val="00666F10"/>
    <w:rsid w:val="006769B7"/>
    <w:rsid w:val="00676A58"/>
    <w:rsid w:val="00683DCF"/>
    <w:rsid w:val="00686FC0"/>
    <w:rsid w:val="0069506F"/>
    <w:rsid w:val="006D46AB"/>
    <w:rsid w:val="006E0C24"/>
    <w:rsid w:val="00716A9D"/>
    <w:rsid w:val="00723D57"/>
    <w:rsid w:val="007241C5"/>
    <w:rsid w:val="00732F70"/>
    <w:rsid w:val="007342C9"/>
    <w:rsid w:val="00761866"/>
    <w:rsid w:val="00762AAF"/>
    <w:rsid w:val="00784045"/>
    <w:rsid w:val="007965C6"/>
    <w:rsid w:val="007A6522"/>
    <w:rsid w:val="007B12B0"/>
    <w:rsid w:val="007B5F98"/>
    <w:rsid w:val="007C3C31"/>
    <w:rsid w:val="007D06BC"/>
    <w:rsid w:val="007E15C0"/>
    <w:rsid w:val="007E679C"/>
    <w:rsid w:val="00831E0C"/>
    <w:rsid w:val="00836C58"/>
    <w:rsid w:val="00836FE1"/>
    <w:rsid w:val="008615F2"/>
    <w:rsid w:val="00864EE9"/>
    <w:rsid w:val="00872A21"/>
    <w:rsid w:val="008761A8"/>
    <w:rsid w:val="00891993"/>
    <w:rsid w:val="00894FB3"/>
    <w:rsid w:val="008A2DF1"/>
    <w:rsid w:val="008B44EF"/>
    <w:rsid w:val="008C31FA"/>
    <w:rsid w:val="008D2037"/>
    <w:rsid w:val="00921710"/>
    <w:rsid w:val="00923509"/>
    <w:rsid w:val="00934592"/>
    <w:rsid w:val="00944BA9"/>
    <w:rsid w:val="009611E2"/>
    <w:rsid w:val="00963BAE"/>
    <w:rsid w:val="00980CDE"/>
    <w:rsid w:val="00995810"/>
    <w:rsid w:val="009A0B09"/>
    <w:rsid w:val="009B28D1"/>
    <w:rsid w:val="009B2BD9"/>
    <w:rsid w:val="009B3D2F"/>
    <w:rsid w:val="009D3DF2"/>
    <w:rsid w:val="009D58AF"/>
    <w:rsid w:val="009F4D41"/>
    <w:rsid w:val="00A002DA"/>
    <w:rsid w:val="00A052BD"/>
    <w:rsid w:val="00A274E8"/>
    <w:rsid w:val="00A43EA4"/>
    <w:rsid w:val="00A66C0D"/>
    <w:rsid w:val="00A774E8"/>
    <w:rsid w:val="00A941CC"/>
    <w:rsid w:val="00A96F12"/>
    <w:rsid w:val="00AA1EF5"/>
    <w:rsid w:val="00AB2998"/>
    <w:rsid w:val="00AB6C67"/>
    <w:rsid w:val="00AC1DF3"/>
    <w:rsid w:val="00AD1A90"/>
    <w:rsid w:val="00AF2C0C"/>
    <w:rsid w:val="00AF7E27"/>
    <w:rsid w:val="00B13FA9"/>
    <w:rsid w:val="00B42CC8"/>
    <w:rsid w:val="00B46DCE"/>
    <w:rsid w:val="00B47F7E"/>
    <w:rsid w:val="00B55EA7"/>
    <w:rsid w:val="00B711A0"/>
    <w:rsid w:val="00BD733F"/>
    <w:rsid w:val="00BE07F0"/>
    <w:rsid w:val="00BE21A4"/>
    <w:rsid w:val="00BF5583"/>
    <w:rsid w:val="00C039F3"/>
    <w:rsid w:val="00C33580"/>
    <w:rsid w:val="00C47324"/>
    <w:rsid w:val="00C5177C"/>
    <w:rsid w:val="00C570CB"/>
    <w:rsid w:val="00C655E1"/>
    <w:rsid w:val="00C90E57"/>
    <w:rsid w:val="00C97A83"/>
    <w:rsid w:val="00CA3832"/>
    <w:rsid w:val="00CC2A0C"/>
    <w:rsid w:val="00CD1D44"/>
    <w:rsid w:val="00CD73C4"/>
    <w:rsid w:val="00CF0203"/>
    <w:rsid w:val="00CF22BE"/>
    <w:rsid w:val="00D25D55"/>
    <w:rsid w:val="00D417E1"/>
    <w:rsid w:val="00D56BE2"/>
    <w:rsid w:val="00D56DA2"/>
    <w:rsid w:val="00D64058"/>
    <w:rsid w:val="00D74D9F"/>
    <w:rsid w:val="00D92C81"/>
    <w:rsid w:val="00DB7888"/>
    <w:rsid w:val="00DD4567"/>
    <w:rsid w:val="00DE7142"/>
    <w:rsid w:val="00E15C26"/>
    <w:rsid w:val="00E24002"/>
    <w:rsid w:val="00E30D45"/>
    <w:rsid w:val="00E33623"/>
    <w:rsid w:val="00E57201"/>
    <w:rsid w:val="00E6135A"/>
    <w:rsid w:val="00E675A4"/>
    <w:rsid w:val="00E8571C"/>
    <w:rsid w:val="00E958A5"/>
    <w:rsid w:val="00EA2337"/>
    <w:rsid w:val="00EC62ED"/>
    <w:rsid w:val="00EE5301"/>
    <w:rsid w:val="00EF1AB8"/>
    <w:rsid w:val="00EF2799"/>
    <w:rsid w:val="00F40640"/>
    <w:rsid w:val="00F41944"/>
    <w:rsid w:val="00F41B5A"/>
    <w:rsid w:val="00F710FF"/>
    <w:rsid w:val="00F729F1"/>
    <w:rsid w:val="00F92533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5BF372-1956-40DC-90DF-2304535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7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5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571C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E8571C"/>
    <w:rPr>
      <w:rFonts w:ascii="Cambria" w:hAnsi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71C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9D58A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41687E"/>
    <w:pPr>
      <w:jc w:val="both"/>
    </w:pPr>
    <w:rPr>
      <w:sz w:val="20"/>
      <w:szCs w:val="20"/>
      <w:lang w:val="de-DE" w:eastAsia="cs-CZ"/>
    </w:rPr>
  </w:style>
  <w:style w:type="character" w:customStyle="1" w:styleId="TekstkomentarzaZnak">
    <w:name w:val="Tekst komentarza Znak"/>
    <w:link w:val="Tekstkomentarza"/>
    <w:semiHidden/>
    <w:rsid w:val="0041687E"/>
    <w:rPr>
      <w:lang w:val="de-DE" w:eastAsia="cs-CZ"/>
    </w:rPr>
  </w:style>
  <w:style w:type="paragraph" w:styleId="Tekstpodstawowy">
    <w:name w:val="Body Text"/>
    <w:basedOn w:val="Normalny"/>
    <w:link w:val="TekstpodstawowyZnak"/>
    <w:semiHidden/>
    <w:unhideWhenUsed/>
    <w:rsid w:val="0041687E"/>
    <w:pPr>
      <w:tabs>
        <w:tab w:val="num" w:pos="284"/>
      </w:tabs>
      <w:spacing w:line="240" w:lineRule="exact"/>
      <w:jc w:val="both"/>
    </w:pPr>
    <w:rPr>
      <w:sz w:val="20"/>
      <w:szCs w:val="20"/>
      <w:lang w:val="sk-SK" w:eastAsia="cs-CZ"/>
    </w:rPr>
  </w:style>
  <w:style w:type="character" w:customStyle="1" w:styleId="TekstpodstawowyZnak">
    <w:name w:val="Tekst podstawowy Znak"/>
    <w:link w:val="Tekstpodstawowy"/>
    <w:semiHidden/>
    <w:rsid w:val="0041687E"/>
    <w:rPr>
      <w:lang w:val="sk-SK" w:eastAsia="cs-CZ"/>
    </w:rPr>
  </w:style>
  <w:style w:type="character" w:customStyle="1" w:styleId="Styl11b">
    <w:name w:val="Styl 11 b."/>
    <w:rsid w:val="0041687E"/>
    <w:rPr>
      <w:sz w:val="26"/>
    </w:rPr>
  </w:style>
  <w:style w:type="table" w:styleId="Tabela-Siatka">
    <w:name w:val="Table Grid"/>
    <w:basedOn w:val="Standardowy"/>
    <w:rsid w:val="0079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Obrázek"/>
    <w:basedOn w:val="Normalny"/>
    <w:next w:val="Normalny"/>
    <w:link w:val="LegendaZnak"/>
    <w:qFormat/>
    <w:rsid w:val="00AB2998"/>
    <w:pPr>
      <w:tabs>
        <w:tab w:val="right" w:pos="709"/>
        <w:tab w:val="left" w:pos="851"/>
      </w:tabs>
      <w:spacing w:before="60" w:after="60" w:line="360" w:lineRule="auto"/>
      <w:ind w:left="851"/>
      <w:jc w:val="center"/>
    </w:pPr>
    <w:rPr>
      <w:i/>
      <w:lang w:val="cs-CZ" w:eastAsia="cs-CZ"/>
    </w:rPr>
  </w:style>
  <w:style w:type="character" w:customStyle="1" w:styleId="LegendaZnak">
    <w:name w:val="Legenda Znak"/>
    <w:aliases w:val="Obrázek Znak"/>
    <w:basedOn w:val="Domylnaczcionkaakapitu"/>
    <w:link w:val="Legenda"/>
    <w:rsid w:val="00AB2998"/>
    <w:rPr>
      <w:i/>
      <w:sz w:val="24"/>
      <w:szCs w:val="24"/>
      <w:lang w:val="cs-CZ" w:eastAsia="cs-CZ"/>
    </w:rPr>
  </w:style>
  <w:style w:type="character" w:customStyle="1" w:styleId="longtext">
    <w:name w:val="long_text"/>
    <w:basedOn w:val="Domylnaczcionkaakapitu"/>
    <w:rsid w:val="00AB2998"/>
  </w:style>
  <w:style w:type="character" w:customStyle="1" w:styleId="shorttext">
    <w:name w:val="short_text"/>
    <w:basedOn w:val="Domylnaczcionkaakapitu"/>
    <w:rsid w:val="00AB2998"/>
  </w:style>
  <w:style w:type="paragraph" w:styleId="Akapitzlist">
    <w:name w:val="List Paragraph"/>
    <w:basedOn w:val="Normalny"/>
    <w:uiPriority w:val="34"/>
    <w:qFormat/>
    <w:rsid w:val="00BD733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217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1710"/>
    <w:rPr>
      <w:sz w:val="16"/>
      <w:szCs w:val="16"/>
    </w:rPr>
  </w:style>
  <w:style w:type="paragraph" w:customStyle="1" w:styleId="StylZkladntextodsazen39bTunPrvndek0cmP">
    <w:name w:val="Styl Základní text odsazený 3 + 9 b. Tučné První řádek:  0 cm P..."/>
    <w:basedOn w:val="Tekstpodstawowywcity3"/>
    <w:rsid w:val="00921710"/>
    <w:pPr>
      <w:spacing w:after="0"/>
      <w:ind w:left="0"/>
      <w:jc w:val="both"/>
    </w:pPr>
    <w:rPr>
      <w:b/>
      <w:bCs/>
      <w:sz w:val="20"/>
      <w:szCs w:val="20"/>
      <w:lang w:val="sk-SK" w:eastAsia="cs-CZ"/>
    </w:rPr>
  </w:style>
  <w:style w:type="paragraph" w:customStyle="1" w:styleId="StylZkladntextodsazen3Prvndek0cmPed0b">
    <w:name w:val="Styl Základní text odsazený 3 + První řádek:  0 cm Před:  0 b."/>
    <w:basedOn w:val="Tekstpodstawowywcity3"/>
    <w:rsid w:val="00921710"/>
    <w:pPr>
      <w:spacing w:after="0"/>
      <w:ind w:left="0"/>
      <w:jc w:val="both"/>
    </w:pPr>
    <w:rPr>
      <w:sz w:val="22"/>
      <w:szCs w:val="20"/>
      <w:lang w:val="sk-SK" w:eastAsia="cs-CZ"/>
    </w:rPr>
  </w:style>
  <w:style w:type="paragraph" w:customStyle="1" w:styleId="StylZkladntextodsazen3TunPrvndek0cmPed">
    <w:name w:val="Styl Základní text odsazený 3 + Tučné První řádek:  0 cm Před:  ..."/>
    <w:basedOn w:val="Tekstpodstawowywcity3"/>
    <w:rsid w:val="00921710"/>
    <w:pPr>
      <w:spacing w:after="0"/>
      <w:ind w:left="0"/>
      <w:jc w:val="both"/>
    </w:pPr>
    <w:rPr>
      <w:b/>
      <w:bCs/>
      <w:sz w:val="22"/>
      <w:szCs w:val="20"/>
      <w:lang w:val="sk-SK" w:eastAsia="cs-CZ"/>
    </w:rPr>
  </w:style>
  <w:style w:type="character" w:customStyle="1" w:styleId="StylLegendaPogrubienieZnak">
    <w:name w:val="Styl Legenda + Pogrubienie Znak"/>
    <w:locked/>
    <w:rsid w:val="0065605D"/>
    <w:rPr>
      <w:sz w:val="24"/>
      <w:szCs w:val="24"/>
      <w:lang w:val="pl-PL"/>
    </w:rPr>
  </w:style>
  <w:style w:type="paragraph" w:customStyle="1" w:styleId="bibliografia">
    <w:name w:val="bibliografia"/>
    <w:basedOn w:val="Normalny"/>
    <w:autoRedefine/>
    <w:rsid w:val="0056206B"/>
    <w:pPr>
      <w:numPr>
        <w:numId w:val="12"/>
      </w:numPr>
      <w:tabs>
        <w:tab w:val="clear" w:pos="357"/>
        <w:tab w:val="num" w:pos="437"/>
        <w:tab w:val="left" w:pos="720"/>
      </w:tabs>
      <w:spacing w:line="360" w:lineRule="auto"/>
      <w:ind w:left="437" w:hanging="437"/>
      <w:jc w:val="both"/>
    </w:pPr>
    <w:rPr>
      <w:rFonts w:eastAsia="SimSun"/>
      <w:iCs/>
      <w:sz w:val="20"/>
      <w:szCs w:val="20"/>
      <w:lang w:val="en-US" w:eastAsia="zh-CN"/>
    </w:rPr>
  </w:style>
  <w:style w:type="paragraph" w:styleId="NormalnyWeb">
    <w:name w:val="Normal (Web)"/>
    <w:basedOn w:val="Normalny"/>
    <w:rsid w:val="0056206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rsid w:val="0056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6206B"/>
    <w:rPr>
      <w:rFonts w:ascii="Courier New" w:hAnsi="Courier New" w:cs="Courier New"/>
    </w:rPr>
  </w:style>
  <w:style w:type="paragraph" w:customStyle="1" w:styleId="prtext1">
    <w:name w:val="pr_text1"/>
    <w:basedOn w:val="Normalny"/>
    <w:link w:val="prtext1Znak"/>
    <w:rsid w:val="0056206B"/>
    <w:pPr>
      <w:spacing w:line="360" w:lineRule="auto"/>
      <w:ind w:firstLine="709"/>
      <w:jc w:val="both"/>
    </w:pPr>
    <w:rPr>
      <w:bCs/>
      <w:iCs/>
      <w:szCs w:val="20"/>
    </w:rPr>
  </w:style>
  <w:style w:type="character" w:customStyle="1" w:styleId="prtext1Znak">
    <w:name w:val="pr_text1 Znak"/>
    <w:basedOn w:val="Domylnaczcionkaakapitu"/>
    <w:link w:val="prtext1"/>
    <w:rsid w:val="0056206B"/>
    <w:rPr>
      <w:bCs/>
      <w:iCs/>
      <w:sz w:val="24"/>
    </w:rPr>
  </w:style>
  <w:style w:type="paragraph" w:customStyle="1" w:styleId="prtextzwyky">
    <w:name w:val="_pr_text_zwykły"/>
    <w:basedOn w:val="Normalny"/>
    <w:rsid w:val="0056206B"/>
    <w:pPr>
      <w:spacing w:line="360" w:lineRule="auto"/>
      <w:ind w:firstLine="709"/>
      <w:jc w:val="both"/>
    </w:pPr>
    <w:rPr>
      <w:bCs/>
      <w:szCs w:val="28"/>
    </w:rPr>
  </w:style>
  <w:style w:type="paragraph" w:customStyle="1" w:styleId="NormalnyPierwszywiersz1cm">
    <w:name w:val="Normalny + Pierwszy wiersz:  1 cm"/>
    <w:basedOn w:val="Normalny"/>
    <w:link w:val="NormalnyPierwszywiersz1cmZnak"/>
    <w:rsid w:val="00A274E8"/>
    <w:pPr>
      <w:spacing w:line="360" w:lineRule="auto"/>
      <w:ind w:firstLine="567"/>
      <w:jc w:val="both"/>
    </w:pPr>
    <w:rPr>
      <w:lang w:val="en-US" w:eastAsia="en-US"/>
    </w:rPr>
  </w:style>
  <w:style w:type="character" w:customStyle="1" w:styleId="NormalnyPierwszywiersz1cmZnak">
    <w:name w:val="Normalny + Pierwszy wiersz:  1 cm Znak"/>
    <w:basedOn w:val="Domylnaczcionkaakapitu"/>
    <w:link w:val="NormalnyPierwszywiersz1cm"/>
    <w:rsid w:val="00A274E8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23D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67"/>
  </w:style>
  <w:style w:type="character" w:styleId="Odwoanieprzypisukocowego">
    <w:name w:val="endnote reference"/>
    <w:basedOn w:val="Domylnaczcionkaakapitu"/>
    <w:uiPriority w:val="99"/>
    <w:semiHidden/>
    <w:unhideWhenUsed/>
    <w:rsid w:val="00AB6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5E78FA-F7F8-4E6D-8CE9-497B5E30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DEVELOPMENT IN MACHINING TECHNOLOGY</vt:lpstr>
    </vt:vector>
  </TitlesOfParts>
  <Company>pk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IN MACHINING TECHNOLOGY</dc:title>
  <dc:creator>pk</dc:creator>
  <cp:lastModifiedBy>Gosia Kowalczyk_PK</cp:lastModifiedBy>
  <cp:revision>2</cp:revision>
  <cp:lastPrinted>2012-03-06T12:22:00Z</cp:lastPrinted>
  <dcterms:created xsi:type="dcterms:W3CDTF">2020-01-11T16:17:00Z</dcterms:created>
  <dcterms:modified xsi:type="dcterms:W3CDTF">2020-01-11T16:17:00Z</dcterms:modified>
</cp:coreProperties>
</file>